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IMPORTANTE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FAVOR SELECCIONAR Y DILIGENCIAR TODOS LOS ESPACIOS SEÑALADOS PARA QUE EL FORMATO SEA VÁLIDO. </w:t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OPCIONES DE DISEÑO DE ESCENARIOS Y DISEÑO DE PERSONAJES SON EXCLUSIVAS DE LOS PROYECTOS DE ANIMACIÓN.</w:t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i w:val="1"/>
          <w:iCs w:val="1"/>
          <w:color w:val="3c4043"/>
          <w:sz w:val="21"/>
          <w:szCs w:val="21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5B - FICCIÓN, ANIMACIÓN, INFANTIL, MINORITARIOS Y REGIONALES</w:t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jurídica</w:t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representante legal de la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persona jurídica concursante</w:t>
      </w:r>
      <w:r w:rsidDel="00000000" w:rsidR="00000000" w:rsidRPr="00000000">
        <w:rPr>
          <w:highlight w:val="white"/>
          <w:rtl w:val="0"/>
        </w:rPr>
        <w:t xml:space="preserve">, identificado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(CC del representante legal de la persona jurídica concursante)</w:t>
      </w:r>
      <w:r w:rsidDel="00000000" w:rsidR="00000000" w:rsidRPr="00000000">
        <w:rPr>
          <w:highlight w:val="white"/>
          <w:rtl w:val="0"/>
        </w:rPr>
        <w:t xml:space="preserve"> como aparece al pie de mi firma, actuando  como representante de la empresa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(Nombre de la empresa jurídica concursante)</w:t>
      </w:r>
      <w:r w:rsidDel="00000000" w:rsidR="00000000" w:rsidRPr="00000000">
        <w:rPr>
          <w:highlight w:val="white"/>
          <w:rtl w:val="0"/>
        </w:rPr>
        <w:t xml:space="preserve"> identificada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(NIT de la empresa concursante)</w:t>
      </w:r>
      <w:r w:rsidDel="00000000" w:rsidR="00000000" w:rsidRPr="00000000">
        <w:rPr>
          <w:highlight w:val="white"/>
          <w:rtl w:val="0"/>
        </w:rPr>
        <w:t xml:space="preserve">en calidad tanto de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productor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concursante</w:t>
      </w:r>
      <w:r w:rsidDel="00000000" w:rsidR="00000000" w:rsidRPr="00000000">
        <w:rPr>
          <w:highlight w:val="white"/>
          <w:rtl w:val="0"/>
        </w:rPr>
        <w:t xml:space="preserve"> (el “</w:t>
      </w:r>
      <w:r w:rsidDel="00000000" w:rsidR="00000000" w:rsidRPr="00000000">
        <w:rPr>
          <w:highlight w:val="white"/>
          <w:u w:val="single"/>
          <w:rtl w:val="0"/>
        </w:rPr>
        <w:t xml:space="preserve">Concursante</w:t>
      </w:r>
      <w:r w:rsidDel="00000000" w:rsidR="00000000" w:rsidRPr="00000000">
        <w:rPr>
          <w:highlight w:val="white"/>
          <w:rtl w:val="0"/>
        </w:rPr>
        <w:t xml:space="preserve">”)  de la convocatoria del Fondo para el Desarrollo Cinematográfico del año 2026 (la “</w:t>
      </w:r>
      <w:r w:rsidDel="00000000" w:rsidR="00000000" w:rsidRPr="00000000">
        <w:rPr>
          <w:highlight w:val="white"/>
          <w:u w:val="single"/>
          <w:rtl w:val="0"/>
        </w:rPr>
        <w:t xml:space="preserve">Convocatoria</w:t>
      </w:r>
      <w:r w:rsidDel="00000000" w:rsidR="00000000" w:rsidRPr="00000000">
        <w:rPr>
          <w:highlight w:val="white"/>
          <w:rtl w:val="0"/>
        </w:rPr>
        <w:t xml:space="preserve">”)</w:t>
      </w:r>
      <w:r w:rsidDel="00000000" w:rsidR="00000000" w:rsidRPr="00000000">
        <w:rPr>
          <w:rtl w:val="0"/>
        </w:rPr>
        <w:t xml:space="preserve">, como de </w:t>
      </w:r>
      <w:r w:rsidDel="00000000" w:rsidR="00000000" w:rsidRPr="00000000">
        <w:rPr>
          <w:b w:val="1"/>
          <w:bCs w:val="1"/>
          <w:rtl w:val="0"/>
        </w:rPr>
        <w:t xml:space="preserve">titular</w:t>
      </w:r>
      <w:r w:rsidDel="00000000" w:rsidR="00000000" w:rsidRPr="00000000">
        <w:rPr>
          <w:rtl w:val="0"/>
        </w:rPr>
        <w:t xml:space="preserve">  de los derechos patrimoniales de autor sobre </w:t>
      </w:r>
      <w:sdt>
        <w:sdtPr>
          <w:id w:val="-1332872597"/>
          <w:tag w:val="goog_rdk_0"/>
        </w:sdtPr>
        <w:sdtContent>
          <w:commentRangeStart w:id="0"/>
        </w:sdtContent>
      </w:sdt>
      <w:sdt>
        <w:sdtPr>
          <w:alias w:val="Seleccione una opción"/>
          <w:id w:val="145849079"/>
          <w:dropDownList w:lastValue="Seleccione una opción">
            <w:listItem w:displayText="Seleccione una opción" w:value="Seleccione una opción"/>
            <w:listItem w:displayText="Guion" w:value="Guion"/>
            <w:listItem w:displayText="Guion, Diseño de Personajes y Diseño de Escenarios" w:value="Guion, Diseño de Personajes y Diseño de Escenarios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Seleccione una opción</w:t>
          </w:r>
        </w:sdtContent>
      </w:sdt>
      <w:r w:rsidDel="00000000" w:rsidR="00000000" w:rsidRPr="00000000">
        <w:rPr>
          <w:color w:val="0a53a8"/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highlight w:val="white"/>
          <w:rtl w:val="0"/>
        </w:rPr>
        <w:t xml:space="preserve">del proyecto postulado  “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Título del proyecto</w:t>
      </w:r>
      <w:r w:rsidDel="00000000" w:rsidR="00000000" w:rsidRPr="00000000">
        <w:rPr>
          <w:highlight w:val="white"/>
          <w:rtl w:val="0"/>
        </w:rPr>
        <w:t xml:space="preserve">” (la “Obra”), certifico de manera expresa lo siguiente: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Que a la fecha de firma del presente documento, existe un acto previo y legítimo de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cesión o autorización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de uso</w:t>
      </w:r>
      <w:r w:rsidDel="00000000" w:rsidR="00000000" w:rsidRPr="00000000">
        <w:rPr>
          <w:highlight w:val="white"/>
          <w:rtl w:val="0"/>
        </w:rPr>
        <w:t xml:space="preserve"> sobre los derechos patrimoniales de la(las) Obra (s), el cual permite que el Concursante: (1) participe en la Convocatoria con la Obra, y (2) lleve a cab</w:t>
      </w:r>
      <w:r w:rsidDel="00000000" w:rsidR="00000000" w:rsidRPr="00000000">
        <w:rPr>
          <w:rtl w:val="0"/>
        </w:rPr>
        <w:t xml:space="preserve">o el proyecto ganador de la Convocatoria –en caso de resultar ganador–, en ambos casos con los derechos patrimoniales de autor suficientes.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 caso de que el Proyecto resulte destinatario de los estímulos de la Convocatoria, el Concursante se compromete a entregar, según se estipule en el contrato, los documentos pertinentes a la cadena de derechos y todas las acreditaciones a las que hace referencia el párrafo anterior.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Dado en </w:t>
      </w:r>
      <w:r w:rsidDel="00000000" w:rsidR="00000000" w:rsidRPr="00000000">
        <w:rPr>
          <w:color w:val="00b0f0"/>
          <w:u w:val="single"/>
          <w:rtl w:val="0"/>
        </w:rPr>
        <w:t xml:space="preserve">ciudad          </w:t>
      </w:r>
      <w:r w:rsidDel="00000000" w:rsidR="00000000" w:rsidRPr="00000000">
        <w:rPr>
          <w:rtl w:val="0"/>
        </w:rPr>
        <w:t xml:space="preserve"> a los </w:t>
      </w:r>
      <w:r w:rsidDel="00000000" w:rsidR="00000000" w:rsidRPr="00000000">
        <w:rPr>
          <w:color w:val="00b0f0"/>
          <w:u w:val="single"/>
          <w:rtl w:val="0"/>
        </w:rPr>
        <w:t xml:space="preserve">#  </w:t>
      </w:r>
      <w:r w:rsidDel="00000000" w:rsidR="00000000" w:rsidRPr="00000000">
        <w:rPr>
          <w:rtl w:val="0"/>
        </w:rPr>
        <w:t xml:space="preserve"> días del mes de </w:t>
      </w:r>
      <w:r w:rsidDel="00000000" w:rsidR="00000000" w:rsidRPr="00000000">
        <w:rPr>
          <w:color w:val="00b0f0"/>
          <w:u w:val="single"/>
          <w:rtl w:val="0"/>
        </w:rPr>
        <w:t xml:space="preserve">mes     </w:t>
      </w:r>
      <w:r w:rsidDel="00000000" w:rsidR="00000000" w:rsidRPr="00000000">
        <w:rPr>
          <w:rtl w:val="0"/>
        </w:rPr>
        <w:t xml:space="preserve"> del dos mil veintiséis (2026).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El(La) concursante titular,</w:t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sdt>
        <w:sdtPr>
          <w:id w:val="1919905072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_____________________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color w:val="00b0f0"/>
          <w:rtl w:val="0"/>
        </w:rPr>
        <w:t xml:space="preserve">[Nombre del representante legal de la empresa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</w:r>
      <w:r w:rsidDel="00000000" w:rsidR="00000000" w:rsidRPr="00000000">
        <w:rPr>
          <w:color w:val="00b0f0"/>
          <w:rtl w:val="0"/>
        </w:rPr>
        <w:t xml:space="preserve">[Número de Cédula del representante legal de la empresa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1" w:date="2025-12-16T17:52:51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0" w:date="2025-12-16T17:54:12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Despliegue el menú y seleccione la opción que corresponda: Guion, o Guion, Diseño de Personajes y Diseño de Escenarios.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0" w15:done="0"/>
  <w15:commentEx w15:paraId="0000002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>
        <w:highlight w:val="white"/>
      </w:rPr>
    </w:pPr>
    <w:r w:rsidDel="00000000" w:rsidR="00000000" w:rsidRPr="00000000">
      <w:rPr>
        <w:highlight w:val="white"/>
        <w:rtl w:val="0"/>
      </w:rPr>
      <w:t xml:space="preserve">FDC 2026</w:t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 w:val="1"/>
    <w:pPr>
      <w:widowControl w:val="0"/>
      <w:suppressLineNumbers w:val="1"/>
    </w:pPr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lJ8TjyQ0SDFtt7j9LaYAFmUTQ==">CgMxLjAaJwoBMBIiCiAIBCocCgtBQUFCdTAwT1VIaxAIGgtBQUFCdTAwT1VIaxonCgExEiIKIAgEKhwKC0FBQUJ1MDBPVUc4EAgaC0FBQUJ1MDBPVUc4IuUDCgtBQUFCdTAwT1VHOBKzAwoLQUFBQnUwME9VRzgSC0FBQUJ1MDBPVUc4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